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  <w:r w:rsidRPr="005C25B4">
        <w:rPr>
          <w:rFonts w:ascii="Times New Roman" w:hAnsi="Times New Roman" w:cs="Times New Roman"/>
          <w:sz w:val="28"/>
          <w:szCs w:val="28"/>
        </w:rPr>
        <w:t>Федеральное государственное казённое общеобразовательное учреждение «Средняя общеобразовательная школа № 16»</w:t>
      </w: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РУССКИЙ ЯЗЫК ЕГЭ</w:t>
      </w: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2A9B" w:rsidRP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СТРУКТУРА СОЧИНЕНИЯ (задание 27)</w:t>
      </w: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192A9B" w:rsidRPr="00630FFD" w:rsidRDefault="00192A9B" w:rsidP="00192A9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630FFD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</w:t>
      </w:r>
    </w:p>
    <w:p w:rsidR="00192A9B" w:rsidRDefault="00192A9B" w:rsidP="00192A9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30FFD">
        <w:rPr>
          <w:rFonts w:ascii="Times New Roman" w:hAnsi="Times New Roman" w:cs="Times New Roman"/>
          <w:sz w:val="28"/>
          <w:szCs w:val="28"/>
        </w:rPr>
        <w:t>Гаджимагомедова</w:t>
      </w:r>
      <w:proofErr w:type="spellEnd"/>
      <w:r w:rsidRPr="00630FFD">
        <w:rPr>
          <w:rFonts w:ascii="Times New Roman" w:hAnsi="Times New Roman" w:cs="Times New Roman"/>
          <w:sz w:val="28"/>
          <w:szCs w:val="28"/>
        </w:rPr>
        <w:t xml:space="preserve"> Лариса Николаевна</w:t>
      </w: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2A9B" w:rsidRPr="003C0BB6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2023 год</w:t>
      </w:r>
    </w:p>
    <w:p w:rsidR="00192A9B" w:rsidRDefault="00192A9B" w:rsidP="00192A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ПО НАПИСАНИЮ СОЧИНЕНИЯ ЕГЭ</w:t>
      </w:r>
    </w:p>
    <w:p w:rsidR="00192A9B" w:rsidRPr="00356181" w:rsidRDefault="00192A9B" w:rsidP="00192A9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6181">
        <w:rPr>
          <w:rFonts w:ascii="Times New Roman" w:hAnsi="Times New Roman" w:cs="Times New Roman"/>
          <w:sz w:val="28"/>
          <w:szCs w:val="28"/>
        </w:rPr>
        <w:t>Прежде чем приступить к подготовке написания сочинения, ознакомьтесь с формулировкой задания.</w:t>
      </w:r>
    </w:p>
    <w:p w:rsidR="00192A9B" w:rsidRPr="00356181" w:rsidRDefault="00192A9B" w:rsidP="00192A9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6181">
        <w:rPr>
          <w:rFonts w:ascii="Times New Roman" w:hAnsi="Times New Roman" w:cs="Times New Roman"/>
          <w:sz w:val="28"/>
          <w:szCs w:val="28"/>
        </w:rPr>
        <w:t>Внимательно изучите критерии оценивания содержания сочинения.</w:t>
      </w:r>
    </w:p>
    <w:p w:rsidR="00192A9B" w:rsidRPr="00356181" w:rsidRDefault="00192A9B" w:rsidP="00192A9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56181">
        <w:rPr>
          <w:rFonts w:ascii="Times New Roman" w:hAnsi="Times New Roman" w:cs="Times New Roman"/>
          <w:sz w:val="28"/>
          <w:szCs w:val="28"/>
        </w:rPr>
        <w:t>Важно! При подсчёте слов учитываются как самостоятельные, так и служебные части речи. Подсчитывается любая последовательность слов, написанных без пробела (например, «всё-таки» - одно слово, «всё же» - два слова). Инициалы с фамилией считаются одним словом (например, «М. Ю. Лермонтов» - одно слово). Любые другие символы, в частности цифры, при подсчёте не учитываются (например, «5 лет» - одно слово, «пять лет» - два слова).</w:t>
      </w:r>
    </w:p>
    <w:p w:rsidR="00192A9B" w:rsidRPr="00356181" w:rsidRDefault="00192A9B" w:rsidP="00192A9B">
      <w:pPr>
        <w:pStyle w:val="a4"/>
        <w:ind w:left="780"/>
        <w:rPr>
          <w:rFonts w:ascii="Times New Roman" w:hAnsi="Times New Roman" w:cs="Times New Roman"/>
          <w:sz w:val="28"/>
          <w:szCs w:val="28"/>
        </w:rPr>
      </w:pPr>
      <w:r w:rsidRPr="00356181">
        <w:rPr>
          <w:rFonts w:ascii="Times New Roman" w:hAnsi="Times New Roman" w:cs="Times New Roman"/>
          <w:sz w:val="28"/>
          <w:szCs w:val="28"/>
        </w:rPr>
        <w:t xml:space="preserve">Если сочинение содержит частично или полностью переписанный </w:t>
      </w:r>
      <w:proofErr w:type="gramStart"/>
      <w:r w:rsidRPr="00356181">
        <w:rPr>
          <w:rFonts w:ascii="Times New Roman" w:hAnsi="Times New Roman" w:cs="Times New Roman"/>
          <w:sz w:val="28"/>
          <w:szCs w:val="28"/>
        </w:rPr>
        <w:t>экзаменуемым</w:t>
      </w:r>
      <w:proofErr w:type="gramEnd"/>
      <w:r w:rsidRPr="00356181">
        <w:rPr>
          <w:rFonts w:ascii="Times New Roman" w:hAnsi="Times New Roman" w:cs="Times New Roman"/>
          <w:sz w:val="28"/>
          <w:szCs w:val="28"/>
        </w:rPr>
        <w:t xml:space="preserve"> текст рецензии задания 26 и/или информации об авторе текста, то объём такой работы определяется без учёта текста рецензии и/или информации об авторе текста.</w:t>
      </w:r>
    </w:p>
    <w:p w:rsidR="00192A9B" w:rsidRPr="00192A9B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Минимальное количество слов – 150.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Слова из цитат засчитываются, информация об авторе и фрагменты 26 задания – нет.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Аргумент к своей позиции НУЖЕН, но он не обязательно должен быть из литературы.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 текста нужно привести 2 примера.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Пояснения к примерам так же важны, как и сами примеры.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Проблема важна! Она даёт только 1 балл, но отнять может целых 8.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Введение и заключение не оцениваются.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Содержание – это только 8 баллов из 24.</w:t>
      </w:r>
    </w:p>
    <w:p w:rsidR="00192A9B" w:rsidRDefault="00192A9B" w:rsidP="00192A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A9B" w:rsidRPr="007D4655" w:rsidRDefault="00192A9B" w:rsidP="00192A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СОЧИНЕНИЯ ЕГЭ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Вступление (2-3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Формулировка проблемы (2-4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Связка (1-2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Комментарий к проблеме (4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Связка (1-2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Позиция автора (1-2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Собственное отношение к позиции автора (1-2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Аргументация собственной позиции (2-4 предложения)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Вывод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</w:p>
    <w:p w:rsidR="00192A9B" w:rsidRPr="00A902C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 w:rsidRPr="00A902CB">
        <w:rPr>
          <w:rFonts w:ascii="Times New Roman" w:hAnsi="Times New Roman" w:cs="Times New Roman"/>
          <w:b/>
          <w:sz w:val="28"/>
          <w:szCs w:val="28"/>
        </w:rPr>
        <w:t>ВСТУПЛЕНИЕ</w:t>
      </w:r>
    </w:p>
    <w:p w:rsidR="00192A9B" w:rsidRPr="00A902CB" w:rsidRDefault="00192A9B" w:rsidP="00192A9B">
      <w:pPr>
        <w:rPr>
          <w:rFonts w:ascii="Times New Roman" w:hAnsi="Times New Roman" w:cs="Times New Roman"/>
          <w:sz w:val="28"/>
          <w:szCs w:val="28"/>
          <w:u w:val="single"/>
        </w:rPr>
      </w:pPr>
      <w:r w:rsidRPr="00A902CB">
        <w:rPr>
          <w:rFonts w:ascii="Times New Roman" w:hAnsi="Times New Roman" w:cs="Times New Roman"/>
          <w:sz w:val="28"/>
          <w:szCs w:val="28"/>
          <w:u w:val="single"/>
        </w:rPr>
        <w:t>Задача: подвести читателя к проблеме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Способы оформления вступления: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Сообщение о теме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тему исходного текста. По возможности – выделение аспекта, который затронут в тексте. Можно указать на актуальность.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Текст, предложенный мне для анализа, посвящён теме любви. В нём говорится о важности взаимной любви и её влиянии на человеческую судьбу.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Цитирование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Цитирование литературного произведения или известного человека добавляет сочинению привлекательности. Но нужно помнить, что цитата должна быть точной и прямо относиться к теме сочинения. Какой бы красивой ни была цитата, она не принесёт пользы, если будет приведена не к месту – последует нарушение логики сочинения.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«Единомыслие создаёт дружбу», - так говорил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Демокрит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 Именно эта цитата вспомнилась мне при прочтении текста. Она наталкивает на рассуждение о факторах, способствующих дружбе.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Риторический вопрос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 w:rsidRPr="005417B6">
        <w:rPr>
          <w:rFonts w:ascii="Times New Roman" w:hAnsi="Times New Roman" w:cs="Times New Roman"/>
          <w:sz w:val="28"/>
          <w:szCs w:val="28"/>
        </w:rPr>
        <w:t>Вступление к сочинению ЕГЭ</w:t>
      </w:r>
      <w:r>
        <w:rPr>
          <w:rFonts w:ascii="Times New Roman" w:hAnsi="Times New Roman" w:cs="Times New Roman"/>
          <w:sz w:val="28"/>
          <w:szCs w:val="28"/>
        </w:rPr>
        <w:t xml:space="preserve"> получается очень удачным, если начать его с риторического вопроса – такого вопроса, ответ на который очевиден. Это придаёт сочинению некоторую выразительность и вызывает у читателя интерес.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Как можно не уважать свою Родину? Такой вопрос вызывает недоумение у каждого, кто любит свою землю, свою страну.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Указание на актуальность и значимость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написать несколько предложений, указывающих на актуальность темы исходного текста на современном этапе развития человечества. Это </w:t>
      </w:r>
      <w:r>
        <w:rPr>
          <w:rFonts w:ascii="Times New Roman" w:hAnsi="Times New Roman" w:cs="Times New Roman"/>
          <w:sz w:val="28"/>
          <w:szCs w:val="28"/>
        </w:rPr>
        <w:lastRenderedPageBreak/>
        <w:t>добавит интереса. Особенно, если тема по-настоящему актуальна и является дискуссионной.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Экологический кризис из чего-то далёкого превратился в близкую реальную проблему, не ошибусь, если скажу, что от состояния окружающей среды зависит будущее человечества.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Формулировка определения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ключевое слово в теме текста достаточно просто. Можно попытаться дать его определение. Вам не нужно писать научным языком. Достаточно сказать о том, в каком смысле нужно понимать данное слово в рамках исходного текста.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Что такое совесть? Совесть – это нравственный ориентир человека. То, что руководит его поступками. То, что позволяет судить о нём  максимально точно.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Речевые клише: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i/>
          <w:sz w:val="28"/>
          <w:szCs w:val="28"/>
        </w:rPr>
        <w:t xml:space="preserve">Одной из самых волнующих загадок, которые всегда тревожили человеческую мысль, был вопрос, связанный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Риторический вопрос. </w:t>
      </w:r>
      <w:r>
        <w:rPr>
          <w:rFonts w:ascii="Times New Roman" w:hAnsi="Times New Roman" w:cs="Times New Roman"/>
          <w:i/>
          <w:sz w:val="28"/>
          <w:szCs w:val="28"/>
        </w:rPr>
        <w:t>Этот вопрос встаёт перед каждым новым поколением, потому что человек не желает довольствоваться старыми ответами и стремится найти свою правду.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«Цитата из текста», </w:t>
      </w:r>
      <w:r>
        <w:rPr>
          <w:rFonts w:ascii="Times New Roman" w:hAnsi="Times New Roman" w:cs="Times New Roman"/>
          <w:i/>
          <w:sz w:val="28"/>
          <w:szCs w:val="28"/>
        </w:rPr>
        <w:t xml:space="preserve">так начинается статья / текст ФИО. В этих словах чётко выражена главная тема текста. О … много говорили и писали. Важность этой проблемы трудно переоценить: далеко не все люди понимают, … </w:t>
      </w:r>
      <w:r>
        <w:rPr>
          <w:rFonts w:ascii="Times New Roman" w:hAnsi="Times New Roman" w:cs="Times New Roman"/>
          <w:sz w:val="28"/>
          <w:szCs w:val="28"/>
        </w:rPr>
        <w:t>(сформулировать проблему как риторический вопрос).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«Цитата». </w:t>
      </w:r>
      <w:r>
        <w:rPr>
          <w:rFonts w:ascii="Times New Roman" w:hAnsi="Times New Roman" w:cs="Times New Roman"/>
          <w:i/>
          <w:sz w:val="28"/>
          <w:szCs w:val="28"/>
        </w:rPr>
        <w:t>Это  не банальная истина, а одна из вселенских истин, об этом и пытается рассуждать …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Вопросно-ответное единство. </w:t>
      </w:r>
      <w:r>
        <w:rPr>
          <w:rFonts w:ascii="Times New Roman" w:hAnsi="Times New Roman" w:cs="Times New Roman"/>
          <w:i/>
          <w:sz w:val="28"/>
          <w:szCs w:val="28"/>
        </w:rPr>
        <w:t>Что такое …?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 w:rsidRPr="00A902CB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192A9B" w:rsidRPr="00C918E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Проблема </w:t>
      </w:r>
      <w:r>
        <w:rPr>
          <w:rFonts w:ascii="Times New Roman" w:hAnsi="Times New Roman" w:cs="Times New Roman"/>
          <w:sz w:val="28"/>
          <w:szCs w:val="28"/>
        </w:rPr>
        <w:t xml:space="preserve">– это предмет обсуждения, вопрос, над которым размышляет автор, а </w:t>
      </w:r>
      <w:r w:rsidRPr="00C918EB">
        <w:rPr>
          <w:rFonts w:ascii="Times New Roman" w:hAnsi="Times New Roman" w:cs="Times New Roman"/>
          <w:b/>
          <w:sz w:val="28"/>
          <w:szCs w:val="28"/>
        </w:rPr>
        <w:t>позиция автора</w:t>
      </w:r>
      <w:r>
        <w:rPr>
          <w:rFonts w:ascii="Times New Roman" w:hAnsi="Times New Roman" w:cs="Times New Roman"/>
          <w:sz w:val="28"/>
          <w:szCs w:val="28"/>
        </w:rPr>
        <w:t xml:space="preserve"> – это ответ на данный вопрос.</w:t>
      </w:r>
    </w:p>
    <w:p w:rsidR="00192A9B" w:rsidRPr="00AA3A58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выявить проблему</w:t>
      </w:r>
    </w:p>
    <w:tbl>
      <w:tblPr>
        <w:tblStyle w:val="a5"/>
        <w:tblW w:w="0" w:type="auto"/>
        <w:tblLook w:val="04A0"/>
      </w:tblPr>
      <w:tblGrid>
        <w:gridCol w:w="4916"/>
        <w:gridCol w:w="4655"/>
      </w:tblGrid>
      <w:tr w:rsidR="00192A9B" w:rsidTr="007C2BDB">
        <w:tc>
          <w:tcPr>
            <w:tcW w:w="7393" w:type="dxa"/>
          </w:tcPr>
          <w:p w:rsidR="00192A9B" w:rsidRDefault="00192A9B" w:rsidP="007C2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№ 1</w:t>
            </w:r>
          </w:p>
        </w:tc>
        <w:tc>
          <w:tcPr>
            <w:tcW w:w="7393" w:type="dxa"/>
          </w:tcPr>
          <w:p w:rsidR="00192A9B" w:rsidRDefault="00192A9B" w:rsidP="007C2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№ 2</w:t>
            </w:r>
          </w:p>
        </w:tc>
      </w:tr>
      <w:tr w:rsidR="00192A9B" w:rsidTr="007C2BDB">
        <w:tc>
          <w:tcPr>
            <w:tcW w:w="7393" w:type="dxa"/>
          </w:tcPr>
          <w:p w:rsidR="00192A9B" w:rsidRPr="00AA3A58" w:rsidRDefault="00192A9B" w:rsidP="007C2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Выявление проблемы в художественном тексте</w:t>
            </w:r>
          </w:p>
        </w:tc>
        <w:tc>
          <w:tcPr>
            <w:tcW w:w="7393" w:type="dxa"/>
          </w:tcPr>
          <w:p w:rsidR="00192A9B" w:rsidRDefault="00192A9B" w:rsidP="007C2B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 позиции автора к проблеме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Проанализируйте поступки, отношения героев.</w:t>
            </w:r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Выявите основную мысль текста.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Определите, какие положительные или отрицательные человеческие качества проявляются в этих поступках, отношениях.</w:t>
            </w:r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её в виде законченного предложения.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Подберите абстрактные существительные, которые называют соответствующие качества (долг, честь, совесть, благородство, равнодушие, чёрствость, эгоизм).</w:t>
            </w:r>
            <w:proofErr w:type="gramEnd"/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Определите, на какой вопрос отвечает это предложение.</w:t>
            </w:r>
          </w:p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Сформулируйте проблему, используя выявленные ключевые слова.</w:t>
            </w:r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этот вопрос, который и является проблемой текста.</w:t>
            </w:r>
          </w:p>
        </w:tc>
      </w:tr>
    </w:tbl>
    <w:p w:rsidR="00192A9B" w:rsidRPr="00AA3A58" w:rsidRDefault="00192A9B" w:rsidP="00192A9B">
      <w:pPr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Способы формулировки проблемы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Риторический вопрос + «Этой проблеме посвящён текст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Может ли отдельная личность влиять на ход истории? Такова проблема, которая привлекла внимание автора.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Слово «проблема» + сущ. в Р.п</w:t>
      </w:r>
      <w:r w:rsidRPr="00A902CB">
        <w:rPr>
          <w:rFonts w:ascii="Times New Roman" w:hAnsi="Times New Roman" w:cs="Times New Roman"/>
          <w:sz w:val="28"/>
          <w:szCs w:val="28"/>
        </w:rPr>
        <w:t xml:space="preserve">. </w:t>
      </w:r>
      <w:r w:rsidRPr="00A902CB">
        <w:rPr>
          <w:rFonts w:ascii="Times New Roman" w:hAnsi="Times New Roman" w:cs="Times New Roman"/>
          <w:sz w:val="24"/>
          <w:szCs w:val="24"/>
        </w:rPr>
        <w:t>(проблема чего? кого?)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Автор поднимает проблему совести.</w:t>
      </w:r>
    </w:p>
    <w:p w:rsidR="00192A9B" w:rsidRDefault="00192A9B" w:rsidP="00192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Цитата </w:t>
      </w:r>
      <w:r>
        <w:rPr>
          <w:rFonts w:ascii="Times New Roman" w:hAnsi="Times New Roman" w:cs="Times New Roman"/>
          <w:sz w:val="24"/>
          <w:szCs w:val="24"/>
        </w:rPr>
        <w:t>(В некоторых текстах можно найти авторскую формулировку проблемы.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таких случаях можно использовать цитату.)</w:t>
      </w:r>
      <w:proofErr w:type="gramEnd"/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«Почему сейчас телевизор вытесняет книгу?» - таким вопросом начинает свой текст Д. Лихачёв.</w:t>
      </w:r>
    </w:p>
    <w:p w:rsidR="00192A9B" w:rsidRDefault="00192A9B" w:rsidP="00192A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Указание номера предложения в тексте  </w:t>
      </w:r>
      <w:r w:rsidRPr="00B72B54">
        <w:rPr>
          <w:rFonts w:ascii="Times New Roman" w:hAnsi="Times New Roman" w:cs="Times New Roman"/>
          <w:sz w:val="24"/>
          <w:szCs w:val="24"/>
        </w:rPr>
        <w:t>(Если</w:t>
      </w:r>
      <w:r>
        <w:rPr>
          <w:rFonts w:ascii="Times New Roman" w:hAnsi="Times New Roman" w:cs="Times New Roman"/>
          <w:sz w:val="24"/>
          <w:szCs w:val="24"/>
        </w:rPr>
        <w:t xml:space="preserve"> в тексте можно найти авторскую формулировку проблемы, можно указать номера предложений)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Речевые клише: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предложенном для анализа тексте (ФИО) поднимает (острую/ социальную) проблему…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тексте представлена точка зрения (ФИО) на проблему…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Волнующую всех нас проблему… поднимает (ФИО).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Проблема… не может не волновать современного человека. Задумался над ней и (ФИО).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Риторический вопрос. </w:t>
      </w:r>
      <w:r>
        <w:rPr>
          <w:rFonts w:ascii="Times New Roman" w:hAnsi="Times New Roman" w:cs="Times New Roman"/>
          <w:i/>
          <w:sz w:val="28"/>
          <w:szCs w:val="28"/>
        </w:rPr>
        <w:t>Эту (острую/ социальную) проблему поднимает (ФИО).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КОММЕНТАРИЙ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Комментарий – </w:t>
      </w:r>
      <w:r w:rsidRPr="00C729B2">
        <w:rPr>
          <w:rFonts w:ascii="Times New Roman" w:hAnsi="Times New Roman" w:cs="Times New Roman"/>
          <w:sz w:val="28"/>
          <w:szCs w:val="28"/>
        </w:rPr>
        <w:t>оценка прочитанного путём соотнесения</w:t>
      </w:r>
      <w:r>
        <w:rPr>
          <w:rFonts w:ascii="Times New Roman" w:hAnsi="Times New Roman" w:cs="Times New Roman"/>
          <w:sz w:val="28"/>
          <w:szCs w:val="28"/>
        </w:rPr>
        <w:t xml:space="preserve"> содержания текста с личной точкой зрения читателя, его знаниями, собственным жизненным опытом.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Структура комментария</w:t>
      </w:r>
    </w:p>
    <w:p w:rsidR="00192A9B" w:rsidRPr="008C5BE8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пример-иллюстрация №1 + пояснение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связка между примерами-иллюстрациями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пример-иллюстрация №2 + пояснение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ПРИМЕР-ИЛЛЮСТРАЦИЯ</w:t>
      </w:r>
    </w:p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Пример-иллюстрация – </w:t>
      </w:r>
      <w:r>
        <w:rPr>
          <w:rFonts w:ascii="Times New Roman" w:hAnsi="Times New Roman" w:cs="Times New Roman"/>
          <w:sz w:val="28"/>
          <w:szCs w:val="28"/>
        </w:rPr>
        <w:t>это связанная с поставленной проблемой информация текста, которая сопровождается пояснениями, интерпретациями учащегося.</w:t>
      </w:r>
    </w:p>
    <w:p w:rsidR="00192A9B" w:rsidRPr="008C5BE8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+ пояснение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8C5BE8">
        <w:rPr>
          <w:rFonts w:ascii="Times New Roman" w:hAnsi="Times New Roman" w:cs="Times New Roman"/>
          <w:sz w:val="28"/>
          <w:szCs w:val="28"/>
        </w:rPr>
        <w:t>Цитата</w:t>
      </w:r>
      <w:r>
        <w:rPr>
          <w:rFonts w:ascii="Times New Roman" w:hAnsi="Times New Roman" w:cs="Times New Roman"/>
          <w:i/>
          <w:sz w:val="28"/>
          <w:szCs w:val="28"/>
        </w:rPr>
        <w:t>», - пишет автор, чтобы…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«Равнодушие – это паралич души, преждевременная смерть», - пишет А.П.Чехов, чтобы показать разрушительное влияние нравственной глухоты на внутренний мир человека.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Смысловая связь между примерами</w:t>
      </w:r>
    </w:p>
    <w:tbl>
      <w:tblPr>
        <w:tblStyle w:val="a5"/>
        <w:tblW w:w="0" w:type="auto"/>
        <w:tblLook w:val="04A0"/>
      </w:tblPr>
      <w:tblGrid>
        <w:gridCol w:w="4832"/>
        <w:gridCol w:w="4739"/>
      </w:tblGrid>
      <w:tr w:rsidR="00192A9B" w:rsidTr="007C2BDB">
        <w:tc>
          <w:tcPr>
            <w:tcW w:w="7393" w:type="dxa"/>
          </w:tcPr>
          <w:p w:rsidR="00192A9B" w:rsidRPr="001205BD" w:rsidRDefault="00192A9B" w:rsidP="007C2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Смысловые отношения</w:t>
            </w:r>
          </w:p>
        </w:tc>
        <w:tc>
          <w:tcPr>
            <w:tcW w:w="7393" w:type="dxa"/>
          </w:tcPr>
          <w:p w:rsidR="00192A9B" w:rsidRPr="001205BD" w:rsidRDefault="00192A9B" w:rsidP="007C2B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05BD">
              <w:rPr>
                <w:rFonts w:ascii="Times New Roman" w:hAnsi="Times New Roman" w:cs="Times New Roman"/>
                <w:b/>
                <w:sz w:val="28"/>
                <w:szCs w:val="28"/>
              </w:rPr>
              <w:t>Типовые конструкции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Противопоставление</w:t>
            </w:r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Противопоставляя эти примеры/ этих героев, автор показывает…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Сравнение, сопоставление</w:t>
            </w:r>
          </w:p>
        </w:tc>
        <w:tc>
          <w:tcPr>
            <w:tcW w:w="7393" w:type="dxa"/>
          </w:tcPr>
          <w:p w:rsidR="00192A9B" w:rsidRPr="001205B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Сравнивая эти примеры/ точки зрения/ героев, мы можем увидеть…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</w:t>
            </w:r>
          </w:p>
        </w:tc>
        <w:tc>
          <w:tcPr>
            <w:tcW w:w="7393" w:type="dxa"/>
          </w:tcPr>
          <w:p w:rsidR="00192A9B" w:rsidRPr="001205B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Что стало причиной этих событий/ поступков героя? Об этом автор пишет далее.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Следствие, вывод</w:t>
            </w:r>
          </w:p>
        </w:tc>
        <w:tc>
          <w:tcPr>
            <w:tcW w:w="7393" w:type="dxa"/>
          </w:tcPr>
          <w:p w:rsidR="00192A9B" w:rsidRPr="001205B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Это рассуждение приводит автора к выводу о том, что…</w:t>
            </w:r>
          </w:p>
        </w:tc>
      </w:tr>
      <w:tr w:rsidR="00192A9B" w:rsidTr="007C2BDB"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Уступка</w:t>
            </w:r>
          </w:p>
        </w:tc>
        <w:tc>
          <w:tcPr>
            <w:tcW w:w="7393" w:type="dxa"/>
          </w:tcPr>
          <w:p w:rsidR="00192A9B" w:rsidRDefault="00192A9B" w:rsidP="007C2B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Несмотря на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что все убеждены в правильности…, герой (автор) думает иначе.</w:t>
            </w:r>
          </w:p>
        </w:tc>
      </w:tr>
    </w:tbl>
    <w:p w:rsidR="00192A9B" w:rsidRDefault="00192A9B" w:rsidP="00192A9B">
      <w:pPr>
        <w:rPr>
          <w:rFonts w:ascii="Times New Roman" w:hAnsi="Times New Roman" w:cs="Times New Roman"/>
          <w:sz w:val="28"/>
          <w:szCs w:val="28"/>
        </w:rPr>
      </w:pP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Где обозначать связь между примерами?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● Указание на связь примеров как зачин в комментарии: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Размышляя над проблемой, писатель </w:t>
      </w:r>
      <w:r w:rsidRPr="001F7E34">
        <w:rPr>
          <w:rFonts w:ascii="Times New Roman" w:hAnsi="Times New Roman" w:cs="Times New Roman"/>
          <w:i/>
          <w:sz w:val="28"/>
          <w:szCs w:val="28"/>
          <w:u w:val="single"/>
        </w:rPr>
        <w:t>противопоставляет</w:t>
      </w:r>
      <w:r>
        <w:rPr>
          <w:rFonts w:ascii="Times New Roman" w:hAnsi="Times New Roman" w:cs="Times New Roman"/>
          <w:i/>
          <w:sz w:val="28"/>
          <w:szCs w:val="28"/>
        </w:rPr>
        <w:t xml:space="preserve"> двух героев, каждый из которых воплощает в себе разное отношение к жизни…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● </w:t>
      </w:r>
      <w:r>
        <w:rPr>
          <w:rFonts w:ascii="Times New Roman" w:hAnsi="Times New Roman" w:cs="Times New Roman"/>
          <w:b/>
          <w:sz w:val="28"/>
          <w:szCs w:val="28"/>
        </w:rPr>
        <w:t>Указание на связь примеров при переходе от первого ко второму:</w:t>
      </w:r>
    </w:p>
    <w:p w:rsidR="00192A9B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… Для </w:t>
      </w:r>
      <w:r w:rsidRPr="001F7E34">
        <w:rPr>
          <w:rFonts w:ascii="Times New Roman" w:hAnsi="Times New Roman" w:cs="Times New Roman"/>
          <w:i/>
          <w:sz w:val="28"/>
          <w:szCs w:val="28"/>
          <w:u w:val="single"/>
        </w:rPr>
        <w:t>сравнения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обратимся к другому примеру…</w:t>
      </w: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>
        <w:rPr>
          <w:rFonts w:ascii="Times New Roman" w:hAnsi="Times New Roman" w:cs="Times New Roman"/>
          <w:b/>
          <w:sz w:val="28"/>
          <w:szCs w:val="28"/>
        </w:rPr>
        <w:t>Указание на связь примеров как итог комментирования:</w:t>
      </w:r>
    </w:p>
    <w:p w:rsidR="00192A9B" w:rsidRPr="001F7E34" w:rsidRDefault="00192A9B" w:rsidP="00192A9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Оба приведённых примера, </w:t>
      </w:r>
      <w:r w:rsidRPr="001F7E34">
        <w:rPr>
          <w:rFonts w:ascii="Times New Roman" w:hAnsi="Times New Roman" w:cs="Times New Roman"/>
          <w:i/>
          <w:sz w:val="28"/>
          <w:szCs w:val="28"/>
          <w:u w:val="single"/>
        </w:rPr>
        <w:t>дополняя</w:t>
      </w:r>
      <w:r>
        <w:rPr>
          <w:rFonts w:ascii="Times New Roman" w:hAnsi="Times New Roman" w:cs="Times New Roman"/>
          <w:i/>
          <w:sz w:val="28"/>
          <w:szCs w:val="28"/>
        </w:rPr>
        <w:t xml:space="preserve"> друг друга, позволяют увидеть…</w:t>
      </w:r>
    </w:p>
    <w:p w:rsidR="00192A9B" w:rsidRPr="00A902CB" w:rsidRDefault="00192A9B" w:rsidP="00192A9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235"/>
        <w:gridCol w:w="6336"/>
      </w:tblGrid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Какова роль книги в жизни человека и общества? Над этой проблемой размышляет </w:t>
            </w:r>
            <w:proofErr w:type="spellStart"/>
            <w:r w:rsidRPr="008975CD">
              <w:rPr>
                <w:rFonts w:ascii="Times New Roman" w:hAnsi="Times New Roman" w:cs="Times New Roman"/>
                <w:i/>
                <w:sz w:val="28"/>
                <w:szCs w:val="28"/>
              </w:rPr>
              <w:t>Чингиз</w:t>
            </w:r>
            <w:proofErr w:type="spellEnd"/>
            <w:r w:rsidRPr="008975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Айтматов.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b/>
                <w:sz w:val="28"/>
                <w:szCs w:val="28"/>
              </w:rPr>
              <w:t>Первый пример (1)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i/>
                <w:sz w:val="28"/>
                <w:szCs w:val="28"/>
              </w:rPr>
              <w:t>Автор искренне убеждён в том, что книга – это «важное звено в духовной связи людей».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Пояснение к первому примеру (2)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i/>
                <w:sz w:val="28"/>
                <w:szCs w:val="28"/>
              </w:rPr>
              <w:t>Действительно, книги передают знания от поколения к поколению, связывают единомышленников, преодолевая время и пространство, сберегают духовные ценности человека.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75CD">
              <w:rPr>
                <w:rFonts w:ascii="Times New Roman" w:hAnsi="Times New Roman" w:cs="Times New Roman"/>
                <w:b/>
                <w:sz w:val="28"/>
                <w:szCs w:val="28"/>
              </w:rPr>
              <w:t>Второй пример (3)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Мне кажется особенно важной мысль Айтматова о том, что «каждая книга требует полной отрешённости от суетных дел».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Пояснение ко второму примеру (4)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Писатель хочет сказать, что чтение не терпит суеты и книга откроет свои секреты только вдумчивому, внимательному, чуткому читателю.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Связь между примерами (5)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Оба эти примера, дополняя друг друга, позволяют автору показать важность книги и чтения.</w:t>
            </w:r>
          </w:p>
        </w:tc>
      </w:tr>
      <w:tr w:rsidR="00192A9B" w:rsidTr="007C2BDB">
        <w:tc>
          <w:tcPr>
            <w:tcW w:w="4786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Позиция автора</w:t>
            </w:r>
          </w:p>
        </w:tc>
        <w:tc>
          <w:tcPr>
            <w:tcW w:w="10000" w:type="dxa"/>
          </w:tcPr>
          <w:p w:rsidR="00192A9B" w:rsidRPr="008975CD" w:rsidRDefault="00192A9B" w:rsidP="007C2BD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Таким образом, размышляя над проблемой, автор приходит к следующему выводу: книга учит мыслить, рассуждать, воспитывает человека, обогащает его внутренний мир.</w:t>
            </w:r>
          </w:p>
        </w:tc>
      </w:tr>
    </w:tbl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</w:p>
    <w:p w:rsidR="00192A9B" w:rsidRDefault="00192A9B" w:rsidP="00192A9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</w:t>
      </w:r>
    </w:p>
    <w:p w:rsidR="00192A9B" w:rsidRPr="002325DD" w:rsidRDefault="00192A9B" w:rsidP="00192A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заключении нужно обобщить все свои рассуждения, сделать вывод, подвести итог,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призвать читателя к размышлению, используя риторический вопрос.</w:t>
      </w:r>
    </w:p>
    <w:p w:rsidR="00192A9B" w:rsidRDefault="00192A9B" w:rsidP="00192A9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02F5A" w:rsidRDefault="00602F5A"/>
    <w:sectPr w:rsidR="00602F5A" w:rsidSect="0060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5351A"/>
    <w:multiLevelType w:val="hybridMultilevel"/>
    <w:tmpl w:val="0B74D5EE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192A9B"/>
    <w:rsid w:val="0010200E"/>
    <w:rsid w:val="00192A9B"/>
    <w:rsid w:val="004C45F5"/>
    <w:rsid w:val="005710B8"/>
    <w:rsid w:val="00602F5A"/>
    <w:rsid w:val="007221BC"/>
    <w:rsid w:val="00736E67"/>
    <w:rsid w:val="0081141B"/>
    <w:rsid w:val="00CD7906"/>
    <w:rsid w:val="00E73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710B8"/>
    <w:rPr>
      <w:b/>
      <w:bCs/>
    </w:rPr>
  </w:style>
  <w:style w:type="paragraph" w:styleId="a4">
    <w:name w:val="List Paragraph"/>
    <w:basedOn w:val="a"/>
    <w:uiPriority w:val="34"/>
    <w:qFormat/>
    <w:rsid w:val="005710B8"/>
    <w:pPr>
      <w:ind w:left="720"/>
      <w:contextualSpacing/>
    </w:pPr>
  </w:style>
  <w:style w:type="paragraph" w:customStyle="1" w:styleId="1">
    <w:name w:val="Стиль1"/>
    <w:basedOn w:val="a"/>
    <w:link w:val="10"/>
    <w:qFormat/>
    <w:rsid w:val="005710B8"/>
    <w:pPr>
      <w:shd w:val="clear" w:color="auto" w:fill="FFFFFF"/>
      <w:spacing w:before="100" w:beforeAutospacing="1" w:after="100" w:afterAutospacing="1" w:line="240" w:lineRule="auto"/>
      <w:ind w:left="-340" w:right="-284" w:firstLine="709"/>
      <w:jc w:val="both"/>
    </w:pPr>
    <w:rPr>
      <w:rFonts w:ascii="Times New Roman" w:eastAsia="Calibri" w:hAnsi="Times New Roman" w:cs="Times New Roman"/>
      <w:spacing w:val="-18"/>
      <w:sz w:val="24"/>
      <w:szCs w:val="24"/>
      <w:lang w:eastAsia="ru-RU"/>
    </w:rPr>
  </w:style>
  <w:style w:type="character" w:customStyle="1" w:styleId="10">
    <w:name w:val="Стиль1 Знак"/>
    <w:link w:val="1"/>
    <w:rsid w:val="005710B8"/>
    <w:rPr>
      <w:rFonts w:ascii="Times New Roman" w:eastAsia="Calibri" w:hAnsi="Times New Roman" w:cs="Times New Roman"/>
      <w:spacing w:val="-18"/>
      <w:sz w:val="24"/>
      <w:szCs w:val="24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192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1380</Words>
  <Characters>7870</Characters>
  <Application>Microsoft Office Word</Application>
  <DocSecurity>0</DocSecurity>
  <Lines>65</Lines>
  <Paragraphs>18</Paragraphs>
  <ScaleCrop>false</ScaleCrop>
  <Company/>
  <LinksUpToDate>false</LinksUpToDate>
  <CharactersWithSpaces>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2023-01-24T16:43:00Z</dcterms:created>
  <dcterms:modified xsi:type="dcterms:W3CDTF">2023-01-24T17:03:00Z</dcterms:modified>
</cp:coreProperties>
</file>